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30654">
      <w:pPr>
        <w:pStyle w:val="4"/>
        <w:pBdr>
          <w:bottom w:val="none" w:color="auto" w:sz="0" w:space="0"/>
        </w:pBdr>
        <w:jc w:val="center"/>
        <w:rPr>
          <w:rFonts w:ascii="方正小标宋简体" w:hAnsi="方正小标宋_GBK" w:eastAsia="方正小标宋简体"/>
          <w:color w:val="FF0000"/>
          <w:sz w:val="84"/>
          <w:szCs w:val="84"/>
        </w:rPr>
      </w:pPr>
      <w: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748665</wp:posOffset>
                </wp:positionV>
                <wp:extent cx="5943600" cy="53340"/>
                <wp:effectExtent l="0" t="28575" r="19050" b="32385"/>
                <wp:wrapNone/>
                <wp:docPr id="2" name="任意多边形 1"/>
                <wp:cNvGraphicFramePr/>
                <a:graphic xmlns:a="http://schemas.openxmlformats.org/drawingml/2006/main">
                  <a:graphicData uri="http://schemas.microsoft.com/office/word/2010/wordprocessingShape">
                    <wps:wsp>
                      <wps:cNvSpPr/>
                      <wps:spPr bwMode="auto">
                        <a:xfrm flipV="1">
                          <a:off x="0" y="0"/>
                          <a:ext cx="5943600" cy="53340"/>
                        </a:xfrm>
                        <a:custGeom>
                          <a:avLst/>
                          <a:gdLst>
                            <a:gd name="T0" fmla="*/ 0 w 9636"/>
                            <a:gd name="T1" fmla="*/ 0 h 12"/>
                            <a:gd name="T2" fmla="*/ 5943600 w 9636"/>
                            <a:gd name="T3" fmla="*/ 53340 h 12"/>
                            <a:gd name="T4" fmla="*/ 0 60000 65536"/>
                            <a:gd name="T5" fmla="*/ 0 60000 65536"/>
                          </a:gdLst>
                          <a:ahLst/>
                          <a:cxnLst>
                            <a:cxn ang="T4">
                              <a:pos x="T0" y="T1"/>
                            </a:cxn>
                            <a:cxn ang="T5">
                              <a:pos x="T2" y="T3"/>
                            </a:cxn>
                          </a:cxnLst>
                          <a:rect l="0" t="0" r="r" b="b"/>
                          <a:pathLst>
                            <a:path w="9636" h="12">
                              <a:moveTo>
                                <a:pt x="0" y="0"/>
                              </a:moveTo>
                              <a:lnTo>
                                <a:pt x="9636" y="12"/>
                              </a:lnTo>
                            </a:path>
                          </a:pathLst>
                        </a:custGeom>
                        <a:noFill/>
                        <a:ln w="57150" cmpd="thickThin">
                          <a:solidFill>
                            <a:srgbClr val="FF0000"/>
                          </a:solidFill>
                          <a:round/>
                        </a:ln>
                      </wps:spPr>
                      <wps:bodyPr rot="0" vert="horz" wrap="square" lIns="91440" tIns="45720" rIns="91440" bIns="45720" anchor="t" anchorCtr="0" upright="1">
                        <a:noAutofit/>
                      </wps:bodyPr>
                    </wps:wsp>
                  </a:graphicData>
                </a:graphic>
              </wp:anchor>
            </w:drawing>
          </mc:Choice>
          <mc:Fallback>
            <w:pict>
              <v:shape id="任意多边形 1" o:spid="_x0000_s1026" o:spt="100" style="position:absolute;left:0pt;flip:y;margin-left:-14.45pt;margin-top:58.95pt;height:4.2pt;width:468pt;z-index:251660288;mso-width-relative:page;mso-height-relative:page;" filled="f" stroked="t" coordsize="9636,12" o:gfxdata="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LS8FnbAAAACwEAAA8AAAAAAAAAAQAgAAAAIgAAAGRycy9k&#10;b3ducmV2LnhtbFBLAQIUABQAAAAIAIdO4kB8bxMx4wIAAEAGAAAOAAAAAAAAAAEAIAAAACoBAABk&#10;cnMvZTJvRG9jLnhtbFBLBQYAAAAABgAGAFkBAAB/BgAAAAA=&#10;" path="m0,0l9636,12e">
                <v:path o:connectlocs="0,0;@0,237096300" o:connectangles="0,0"/>
                <v:fill on="f" focussize="0,0"/>
                <v:stroke weight="4.5pt" color="#FF0000" linestyle="thickThin" joinstyle="round"/>
                <v:imagedata o:title=""/>
                <o:lock v:ext="edit" aspectratio="f"/>
              </v:shape>
            </w:pict>
          </mc:Fallback>
        </mc:AlternateContent>
      </w:r>
      <w:r>
        <w:rPr>
          <w:rFonts w:hint="eastAsia" w:ascii="方正小标宋简体" w:hAnsi="方正小标宋_GBK" w:eastAsia="方正小标宋简体"/>
          <w:color w:val="FF0000"/>
          <w:sz w:val="84"/>
          <w:szCs w:val="84"/>
        </w:rPr>
        <w:t>西 安 开 放 大 学</w:t>
      </w:r>
    </w:p>
    <w:p w14:paraId="374BF740"/>
    <w:p w14:paraId="1099DCB0">
      <w:pPr>
        <w:widowControl/>
        <w:kinsoku/>
        <w:autoSpaceDE/>
        <w:autoSpaceDN/>
        <w:adjustRightInd/>
        <w:snapToGrid/>
        <w:spacing w:line="576" w:lineRule="exact"/>
        <w:jc w:val="center"/>
        <w:textAlignment w:val="auto"/>
        <w:rPr>
          <w:rFonts w:hint="eastAsia" w:ascii="方正小标宋简体" w:hAnsi="方正小标宋简体" w:eastAsia="方正小标宋简体" w:cs="方正小标宋简体"/>
          <w:bCs/>
          <w:snapToGrid/>
          <w:kern w:val="2"/>
          <w:sz w:val="44"/>
          <w:szCs w:val="44"/>
          <w:lang w:val="en-US" w:eastAsia="zh-CN"/>
        </w:rPr>
      </w:pPr>
      <w:r>
        <w:rPr>
          <w:rFonts w:hint="eastAsia" w:ascii="方正小标宋简体" w:hAnsi="方正小标宋简体" w:eastAsia="方正小标宋简体" w:cs="方正小标宋简体"/>
          <w:bCs/>
          <w:snapToGrid/>
          <w:kern w:val="2"/>
          <w:sz w:val="44"/>
          <w:szCs w:val="44"/>
          <w:lang w:val="en-US" w:eastAsia="zh-CN"/>
        </w:rPr>
        <w:t>关于举办西安开放大学思想政治理论课社会实践微视频征集活动的通知</w:t>
      </w:r>
    </w:p>
    <w:p w14:paraId="35001DB2">
      <w:pPr>
        <w:pStyle w:val="2"/>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left"/>
        <w:textAlignment w:val="baseline"/>
        <w:rPr>
          <w:spacing w:val="-2"/>
          <w:sz w:val="28"/>
          <w:szCs w:val="28"/>
        </w:rPr>
      </w:pPr>
    </w:p>
    <w:p w14:paraId="1F3334B1">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各</w:t>
      </w:r>
      <w:r>
        <w:rPr>
          <w:rFonts w:hint="eastAsia" w:ascii="仿宋_GB2312" w:hAnsi="仿宋" w:eastAsia="仿宋_GB2312" w:cs="仿宋"/>
          <w:snapToGrid/>
          <w:kern w:val="2"/>
          <w:sz w:val="32"/>
          <w:szCs w:val="32"/>
          <w:lang w:val="en-US" w:eastAsia="zh-CN"/>
        </w:rPr>
        <w:t>办学单位</w:t>
      </w:r>
      <w:r>
        <w:rPr>
          <w:rFonts w:hint="eastAsia" w:ascii="仿宋_GB2312" w:hAnsi="仿宋" w:eastAsia="仿宋_GB2312" w:cs="仿宋"/>
          <w:snapToGrid/>
          <w:kern w:val="2"/>
          <w:sz w:val="32"/>
          <w:szCs w:val="32"/>
          <w:lang w:eastAsia="zh-CN"/>
        </w:rPr>
        <w:t>：</w:t>
      </w:r>
    </w:p>
    <w:p w14:paraId="3E577DC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为深入学习贯彻党的二十大和二十届历次全会精神，</w:t>
      </w:r>
      <w:r>
        <w:rPr>
          <w:rFonts w:hint="eastAsia" w:ascii="仿宋_GB2312" w:hAnsi="仿宋" w:eastAsia="仿宋_GB2312" w:cs="仿宋"/>
          <w:snapToGrid/>
          <w:kern w:val="2"/>
          <w:sz w:val="32"/>
          <w:szCs w:val="32"/>
          <w:lang w:val="en-US" w:eastAsia="zh-CN"/>
        </w:rPr>
        <w:t>根据《关于举办国家开放大学第三届思想政治理论课社会实践微视频征集活动的通知》，</w:t>
      </w:r>
      <w:r>
        <w:rPr>
          <w:rFonts w:hint="eastAsia" w:ascii="仿宋_GB2312" w:hAnsi="仿宋" w:eastAsia="仿宋_GB2312" w:cs="仿宋"/>
          <w:snapToGrid/>
          <w:kern w:val="2"/>
          <w:sz w:val="32"/>
          <w:szCs w:val="32"/>
          <w:lang w:eastAsia="zh-CN"/>
        </w:rPr>
        <w:t>坚持不懈用习近平新时代中国特色社会主义思想铸魂育人，拓展实践育人和网络育人空间和阵地，进一步激励和鼓舞全体学生体验感悟新时代生动实践和伟大成就，将理论学习与实践探索深度融合，积极参与思想政治理论课社会实践，</w:t>
      </w:r>
      <w:r>
        <w:rPr>
          <w:rFonts w:hint="eastAsia" w:ascii="仿宋_GB2312" w:hAnsi="仿宋" w:eastAsia="仿宋_GB2312" w:cs="仿宋"/>
          <w:snapToGrid/>
          <w:kern w:val="2"/>
          <w:sz w:val="32"/>
          <w:szCs w:val="32"/>
          <w:lang w:val="en-US" w:eastAsia="zh-CN"/>
        </w:rPr>
        <w:t>积极落实完成</w:t>
      </w:r>
      <w:r>
        <w:rPr>
          <w:rFonts w:hint="eastAsia" w:ascii="仿宋_GB2312" w:hAnsi="仿宋" w:eastAsia="仿宋_GB2312" w:cs="仿宋"/>
          <w:snapToGrid/>
          <w:kern w:val="2"/>
          <w:sz w:val="32"/>
          <w:szCs w:val="32"/>
          <w:lang w:eastAsia="zh-CN"/>
        </w:rPr>
        <w:t>国家开放大学第三届思想政治理论课社会实践微视频征集活动，现将有关事宜通知如下。</w:t>
      </w:r>
    </w:p>
    <w:p w14:paraId="4D99B556">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一、人员范围</w:t>
      </w:r>
    </w:p>
    <w:p w14:paraId="361B8492">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本次活动面向西安开放大学办学体系全体在籍学生。</w:t>
      </w:r>
    </w:p>
    <w:p w14:paraId="766D7E43">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二、活动主题与选题方向</w:t>
      </w:r>
    </w:p>
    <w:p w14:paraId="51521B05">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(一)活动主题</w:t>
      </w:r>
    </w:p>
    <w:p w14:paraId="25FCD04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踏寻红色足迹，讲述百年党史；传扬匠心清风，守护遗产根脉。</w:t>
      </w:r>
    </w:p>
    <w:p w14:paraId="31BEF600">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(二)选题方向</w:t>
      </w:r>
    </w:p>
    <w:p w14:paraId="6FDB4E1D">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1.“物语党史·家国情怀”</w:t>
      </w:r>
    </w:p>
    <w:p w14:paraId="6030690C">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聚焦博物馆、文物保护单位、烈士纪念设施、爱国主义教育基地(侧重于馆藏珍贵文物、历史物件、文献档案、烈士遗物等),选择一件或一组党史相关的实物(如革命文物、老照片、生产工具、勋章、家书、战斗遗存等),通过实地参观、访谈或资料考证，讲述其背后真实感人的党史故事。</w:t>
      </w:r>
    </w:p>
    <w:p w14:paraId="4AE22C7F">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2.“红色足迹·岗位初心”</w:t>
      </w:r>
    </w:p>
    <w:p w14:paraId="6CF30385">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参观爱国主义教育基地、烈士纪念设施、大思政课实践教学基地，结合自身工作岗位，讲述革命先辈的奋斗精神如何激励自己在“十五五”开局之年克服困难、担当作为。</w:t>
      </w:r>
    </w:p>
    <w:p w14:paraId="63465FC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3.“匠心筑梦·创新领跑”</w:t>
      </w:r>
    </w:p>
    <w:p w14:paraId="476E564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走进劳模和工匠人才创新工作室、科技馆，了解一项技术革新、工艺创新或材料创新等创新成果，联系本人职业(如技术工人、工程师、创业者等),记录“我学匠心”的微实践，展现如何将创新精神融入自己的日常工作。</w:t>
      </w:r>
    </w:p>
    <w:p w14:paraId="60B115FD">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4.“清风廉韵·守护底线”</w:t>
      </w:r>
    </w:p>
    <w:p w14:paraId="131270B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参观廉政教育基地或具有廉洁内涵的文物古迹，结合自身岗位廉政风险点，讲述对“廉洁从业”“遵纪守法”的深刻认识，体现思政课实践教学在职业道德养成中的作用。</w:t>
      </w:r>
    </w:p>
    <w:p w14:paraId="78E08521">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5.“遗产里的中国·传承有我”</w:t>
      </w:r>
    </w:p>
    <w:p w14:paraId="41FC0B26">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val="en-US" w:eastAsia="zh-CN"/>
        </w:rPr>
        <w:t>实地探访一处遗产地或博物馆，挖掘其背后的历史文化、生态智慧或民族精神，并以“当代传承者”身份，思考如何立足本职讲好中国故事，践行文化自信。</w:t>
      </w:r>
    </w:p>
    <w:p w14:paraId="1700D7E6">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三、活动要求</w:t>
      </w:r>
    </w:p>
    <w:p w14:paraId="7D08F81B">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(一)总体要求</w:t>
      </w:r>
    </w:p>
    <w:p w14:paraId="7F465ACF">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en-US"/>
        </w:rPr>
      </w:pPr>
      <w:r>
        <w:rPr>
          <w:rFonts w:hint="eastAsia" w:ascii="仿宋_GB2312" w:hAnsi="仿宋" w:eastAsia="仿宋_GB2312" w:cs="仿宋"/>
          <w:snapToGrid/>
          <w:kern w:val="2"/>
          <w:sz w:val="32"/>
          <w:szCs w:val="32"/>
          <w:lang w:val="en-US" w:eastAsia="en-US"/>
        </w:rPr>
        <w:t>1.各办学单位要高度重视，广泛动员学生积极参与，每个办学单位</w:t>
      </w:r>
      <w:r>
        <w:rPr>
          <w:rFonts w:hint="eastAsia" w:ascii="仿宋_GB2312" w:hAnsi="仿宋" w:eastAsia="仿宋_GB2312" w:cs="仿宋"/>
          <w:snapToGrid/>
          <w:kern w:val="2"/>
          <w:sz w:val="32"/>
          <w:szCs w:val="32"/>
          <w:lang w:val="en-US" w:eastAsia="zh-CN"/>
        </w:rPr>
        <w:t>至少</w:t>
      </w:r>
      <w:r>
        <w:rPr>
          <w:rFonts w:hint="eastAsia" w:ascii="仿宋_GB2312" w:hAnsi="仿宋" w:eastAsia="仿宋_GB2312" w:cs="仿宋"/>
          <w:snapToGrid/>
          <w:kern w:val="2"/>
          <w:sz w:val="32"/>
          <w:szCs w:val="32"/>
          <w:lang w:val="en-US" w:eastAsia="en-US"/>
        </w:rPr>
        <w:t>推荐</w:t>
      </w:r>
      <w:r>
        <w:rPr>
          <w:rFonts w:hint="eastAsia" w:ascii="仿宋_GB2312" w:hAnsi="仿宋" w:eastAsia="仿宋_GB2312" w:cs="仿宋"/>
          <w:snapToGrid/>
          <w:kern w:val="2"/>
          <w:sz w:val="32"/>
          <w:szCs w:val="32"/>
          <w:lang w:val="en-US" w:eastAsia="zh-CN"/>
        </w:rPr>
        <w:t>2</w:t>
      </w:r>
      <w:r>
        <w:rPr>
          <w:rFonts w:hint="eastAsia" w:ascii="仿宋_GB2312" w:hAnsi="仿宋" w:eastAsia="仿宋_GB2312" w:cs="仿宋"/>
          <w:snapToGrid/>
          <w:kern w:val="2"/>
          <w:sz w:val="32"/>
          <w:szCs w:val="32"/>
          <w:lang w:val="en-US" w:eastAsia="en-US"/>
        </w:rPr>
        <w:t>个作品。</w:t>
      </w:r>
    </w:p>
    <w:p w14:paraId="3362F07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en-US"/>
        </w:rPr>
      </w:pPr>
      <w:r>
        <w:rPr>
          <w:rFonts w:hint="eastAsia" w:ascii="仿宋_GB2312" w:hAnsi="仿宋" w:eastAsia="仿宋_GB2312" w:cs="仿宋"/>
          <w:snapToGrid/>
          <w:kern w:val="2"/>
          <w:sz w:val="32"/>
          <w:szCs w:val="32"/>
          <w:lang w:val="en-US" w:eastAsia="en-US"/>
        </w:rPr>
        <w:t>2.学生可以单独报名，也可以以团队形式报名，每个团队不超过5人。作品可由个人独立完成，也可由团队共同完成，但每位学生只能参与提交1个作品。每个参赛作品的指导教师有且只能有一位。</w:t>
      </w:r>
    </w:p>
    <w:p w14:paraId="41564B1E">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en-US"/>
        </w:rPr>
      </w:pPr>
      <w:r>
        <w:rPr>
          <w:rFonts w:hint="eastAsia" w:ascii="仿宋_GB2312" w:hAnsi="仿宋" w:eastAsia="仿宋_GB2312" w:cs="仿宋"/>
          <w:snapToGrid/>
          <w:kern w:val="2"/>
          <w:sz w:val="32"/>
          <w:szCs w:val="32"/>
          <w:lang w:val="en-US" w:eastAsia="en-US"/>
        </w:rPr>
        <w:t>3.报名学生不得提交往届思想政治理论课社会实践征集活动获奖作品，未获奖作品可在优化设计基础上再次提交。</w:t>
      </w:r>
    </w:p>
    <w:p w14:paraId="4D56F1EB">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(二)作品要求</w:t>
      </w:r>
    </w:p>
    <w:p w14:paraId="0B17E681">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en-US"/>
        </w:rPr>
      </w:pPr>
      <w:r>
        <w:rPr>
          <w:rFonts w:hint="eastAsia" w:ascii="仿宋_GB2312" w:hAnsi="仿宋" w:eastAsia="仿宋_GB2312" w:cs="仿宋"/>
          <w:snapToGrid/>
          <w:kern w:val="2"/>
          <w:sz w:val="32"/>
          <w:szCs w:val="32"/>
          <w:lang w:val="en-US" w:eastAsia="en-US"/>
        </w:rPr>
        <w:t>1.作品形式：作品简介(不超过500字)和MP4格式的微视频。</w:t>
      </w:r>
    </w:p>
    <w:p w14:paraId="02788A8E">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en-US"/>
        </w:rPr>
      </w:pPr>
      <w:r>
        <w:rPr>
          <w:rFonts w:hint="eastAsia" w:ascii="仿宋_GB2312" w:hAnsi="仿宋" w:eastAsia="仿宋_GB2312" w:cs="仿宋"/>
          <w:snapToGrid/>
          <w:kern w:val="2"/>
          <w:sz w:val="32"/>
          <w:szCs w:val="32"/>
          <w:lang w:val="en-US" w:eastAsia="en-US"/>
        </w:rPr>
        <w:t>2.作品规格：作品具体创作形式和拍摄体裁不限，但须主题突出、导向正确、主题鲜明，构思新颖、内容充实。视频时长为3～5分钟，使用MP4视频格式编辑上交，视频编码方式为h.264,音频编码方式为aac,平均码率小于等于2 MBps,分辨率为1280*720或1920*1080,大小为600M以内，横屏呈现、色彩自然、声音无瑕疵，背景音乐、解说与画面相匹配。</w:t>
      </w:r>
    </w:p>
    <w:p w14:paraId="750954F6">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四、活动流程</w:t>
      </w:r>
    </w:p>
    <w:p w14:paraId="59A51D86">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(一)报名</w:t>
      </w:r>
    </w:p>
    <w:p w14:paraId="6994A400">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拟参加征集活动的学生提出报名申请(报名表详见附件1)。</w:t>
      </w:r>
    </w:p>
    <w:p w14:paraId="405FA02E">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(二)作品初选</w:t>
      </w:r>
    </w:p>
    <w:p w14:paraId="0EDDDF4F">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val="en-US" w:eastAsia="zh-CN"/>
        </w:rPr>
        <w:t>马克思主义学院</w:t>
      </w:r>
      <w:r>
        <w:rPr>
          <w:rFonts w:hint="eastAsia" w:ascii="仿宋_GB2312" w:hAnsi="仿宋" w:eastAsia="仿宋_GB2312" w:cs="仿宋"/>
          <w:snapToGrid/>
          <w:kern w:val="2"/>
          <w:sz w:val="32"/>
          <w:szCs w:val="32"/>
          <w:lang w:eastAsia="zh-CN"/>
        </w:rPr>
        <w:t>负责对报名作品进行初选(包括审核学生资格、作品原创性、作品质量效果、政治审核等),评选出不超过10个作品。</w:t>
      </w:r>
    </w:p>
    <w:p w14:paraId="6FB50BA9">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(三)作品提交</w:t>
      </w:r>
    </w:p>
    <w:p w14:paraId="1BDB3CB3">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各</w:t>
      </w:r>
      <w:r>
        <w:rPr>
          <w:rFonts w:hint="eastAsia" w:ascii="仿宋_GB2312" w:hAnsi="仿宋" w:eastAsia="仿宋_GB2312" w:cs="仿宋"/>
          <w:snapToGrid/>
          <w:kern w:val="2"/>
          <w:sz w:val="32"/>
          <w:szCs w:val="32"/>
          <w:lang w:val="en-US" w:eastAsia="zh-CN"/>
        </w:rPr>
        <w:t>办学单位</w:t>
      </w:r>
      <w:r>
        <w:rPr>
          <w:rFonts w:hint="eastAsia" w:ascii="仿宋_GB2312" w:hAnsi="仿宋" w:eastAsia="仿宋_GB2312" w:cs="仿宋"/>
          <w:snapToGrid/>
          <w:kern w:val="2"/>
          <w:sz w:val="32"/>
          <w:szCs w:val="32"/>
          <w:lang w:eastAsia="zh-CN"/>
        </w:rPr>
        <w:t>评选出的作品，统一</w:t>
      </w:r>
      <w:r>
        <w:rPr>
          <w:rFonts w:hint="eastAsia" w:ascii="仿宋_GB2312" w:hAnsi="仿宋" w:eastAsia="仿宋_GB2312" w:cs="仿宋"/>
          <w:snapToGrid/>
          <w:kern w:val="2"/>
          <w:sz w:val="32"/>
          <w:szCs w:val="32"/>
          <w:lang w:val="en-US" w:eastAsia="zh-CN"/>
        </w:rPr>
        <w:t>报送至马克思主义学院</w:t>
      </w:r>
      <w:r>
        <w:rPr>
          <w:rFonts w:hint="eastAsia" w:ascii="仿宋_GB2312" w:hAnsi="仿宋" w:eastAsia="仿宋_GB2312" w:cs="仿宋"/>
          <w:snapToGrid/>
          <w:kern w:val="2"/>
          <w:sz w:val="32"/>
          <w:szCs w:val="32"/>
          <w:lang w:eastAsia="zh-CN"/>
        </w:rPr>
        <w:t>。在提交作品简介和微视频的同时，须</w:t>
      </w:r>
      <w:r>
        <w:rPr>
          <w:rFonts w:hint="eastAsia" w:ascii="仿宋_GB2312" w:hAnsi="仿宋" w:eastAsia="仿宋_GB2312" w:cs="仿宋"/>
          <w:snapToGrid/>
          <w:kern w:val="2"/>
          <w:sz w:val="32"/>
          <w:szCs w:val="32"/>
          <w:lang w:val="en-US" w:eastAsia="zh-CN"/>
        </w:rPr>
        <w:t>提交</w:t>
      </w:r>
      <w:r>
        <w:rPr>
          <w:rFonts w:hint="eastAsia" w:ascii="仿宋_GB2312" w:hAnsi="仿宋" w:eastAsia="仿宋_GB2312" w:cs="仿宋"/>
          <w:snapToGrid/>
          <w:kern w:val="2"/>
          <w:sz w:val="32"/>
          <w:szCs w:val="32"/>
          <w:lang w:eastAsia="zh-CN"/>
        </w:rPr>
        <w:t>学生承诺书(详见附件2)。</w:t>
      </w:r>
    </w:p>
    <w:p w14:paraId="3AA9F87F">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五、参赛须知</w:t>
      </w:r>
    </w:p>
    <w:p w14:paraId="5E4FB2A1">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1.报名作品须为原创，内容科学、观点正确，且未参与其他评比活动。</w:t>
      </w:r>
    </w:p>
    <w:p w14:paraId="00E94BF2">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2.报名作品不得侵犯任何第三方的知识产权或其他权利，一经发现并确认侵权行为，将取消本届与下届活动的参与资格，撤销已获得的奖励和荣誉，并通知所在学校。</w:t>
      </w:r>
    </w:p>
    <w:p w14:paraId="6A2953F8">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3.国家开放大学对征集的作品拥有无偿使用权。</w:t>
      </w:r>
    </w:p>
    <w:p w14:paraId="0FF348D9">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4.本次活动不收取任何费用。5.所提交作品可以作为完成思想政治理论课社会实践活动的作业，计入学分。国家开放大学将对获奖作品择优展播。</w:t>
      </w:r>
    </w:p>
    <w:p w14:paraId="2D5B2863">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eastAsia="仿宋_GB2312" w:cs="仿宋"/>
          <w:snapToGrid/>
          <w:kern w:val="2"/>
          <w:sz w:val="32"/>
          <w:szCs w:val="32"/>
          <w:lang w:val="en-US" w:eastAsia="zh-CN"/>
        </w:rPr>
        <w:t>六</w:t>
      </w:r>
      <w:r>
        <w:rPr>
          <w:rFonts w:hint="eastAsia" w:ascii="仿宋_GB2312" w:hAnsi="仿宋" w:eastAsia="仿宋_GB2312" w:cs="仿宋"/>
          <w:snapToGrid/>
          <w:kern w:val="2"/>
          <w:sz w:val="32"/>
          <w:szCs w:val="32"/>
          <w:lang w:eastAsia="zh-CN"/>
        </w:rPr>
        <w:t>、时间安排</w:t>
      </w:r>
    </w:p>
    <w:p w14:paraId="2E132465">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1.2026年</w:t>
      </w:r>
      <w:r>
        <w:rPr>
          <w:rFonts w:hint="eastAsia" w:ascii="仿宋_GB2312" w:hAnsi="仿宋" w:eastAsia="仿宋_GB2312" w:cs="仿宋"/>
          <w:snapToGrid/>
          <w:kern w:val="2"/>
          <w:sz w:val="32"/>
          <w:szCs w:val="32"/>
          <w:lang w:val="en-US" w:eastAsia="zh-CN"/>
        </w:rPr>
        <w:t>6</w:t>
      </w:r>
      <w:r>
        <w:rPr>
          <w:rFonts w:hint="eastAsia" w:ascii="仿宋_GB2312" w:hAnsi="仿宋" w:eastAsia="仿宋_GB2312" w:cs="仿宋"/>
          <w:snapToGrid/>
          <w:kern w:val="2"/>
          <w:sz w:val="32"/>
          <w:szCs w:val="32"/>
          <w:lang w:eastAsia="zh-CN"/>
        </w:rPr>
        <w:t>月</w:t>
      </w:r>
      <w:r>
        <w:rPr>
          <w:rFonts w:hint="eastAsia" w:ascii="仿宋_GB2312" w:eastAsia="仿宋_GB2312" w:cs="仿宋"/>
          <w:snapToGrid/>
          <w:kern w:val="2"/>
          <w:sz w:val="32"/>
          <w:szCs w:val="32"/>
          <w:lang w:val="en-US" w:eastAsia="zh-CN"/>
        </w:rPr>
        <w:t>4日</w:t>
      </w:r>
      <w:r>
        <w:rPr>
          <w:rFonts w:hint="eastAsia" w:ascii="仿宋_GB2312" w:hAnsi="仿宋" w:eastAsia="仿宋_GB2312" w:cs="仿宋"/>
          <w:snapToGrid/>
          <w:kern w:val="2"/>
          <w:sz w:val="32"/>
          <w:szCs w:val="32"/>
          <w:lang w:eastAsia="zh-CN"/>
        </w:rPr>
        <w:t>，发布活动通知，活动正式启动。</w:t>
      </w:r>
    </w:p>
    <w:p w14:paraId="62CD7D25">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eastAsia="zh-CN"/>
        </w:rPr>
        <w:t>2.2026年</w:t>
      </w:r>
      <w:r>
        <w:rPr>
          <w:rFonts w:hint="eastAsia" w:ascii="仿宋_GB2312" w:hAnsi="仿宋" w:eastAsia="仿宋_GB2312" w:cs="仿宋"/>
          <w:snapToGrid/>
          <w:kern w:val="2"/>
          <w:sz w:val="32"/>
          <w:szCs w:val="32"/>
          <w:lang w:val="en-US" w:eastAsia="zh-CN"/>
        </w:rPr>
        <w:t>6</w:t>
      </w:r>
      <w:r>
        <w:rPr>
          <w:rFonts w:hint="eastAsia" w:ascii="仿宋_GB2312" w:hAnsi="仿宋" w:eastAsia="仿宋_GB2312" w:cs="仿宋"/>
          <w:snapToGrid/>
          <w:kern w:val="2"/>
          <w:sz w:val="32"/>
          <w:szCs w:val="32"/>
          <w:lang w:eastAsia="zh-CN"/>
        </w:rPr>
        <w:t>月</w:t>
      </w:r>
      <w:r>
        <w:rPr>
          <w:rFonts w:hint="eastAsia" w:ascii="仿宋_GB2312" w:hAnsi="仿宋" w:eastAsia="仿宋_GB2312" w:cs="仿宋"/>
          <w:snapToGrid/>
          <w:kern w:val="2"/>
          <w:sz w:val="32"/>
          <w:szCs w:val="32"/>
          <w:lang w:val="en-US" w:eastAsia="zh-CN"/>
        </w:rPr>
        <w:t>30</w:t>
      </w:r>
      <w:r>
        <w:rPr>
          <w:rFonts w:hint="eastAsia" w:ascii="仿宋_GB2312" w:hAnsi="仿宋" w:eastAsia="仿宋_GB2312" w:cs="仿宋"/>
          <w:snapToGrid/>
          <w:kern w:val="2"/>
          <w:sz w:val="32"/>
          <w:szCs w:val="32"/>
          <w:lang w:eastAsia="zh-CN"/>
        </w:rPr>
        <w:t>日前，</w:t>
      </w:r>
      <w:r>
        <w:rPr>
          <w:rFonts w:hint="eastAsia" w:ascii="仿宋_GB2312" w:hAnsi="仿宋" w:eastAsia="仿宋_GB2312" w:cs="仿宋"/>
          <w:snapToGrid/>
          <w:kern w:val="2"/>
          <w:sz w:val="32"/>
          <w:szCs w:val="32"/>
          <w:lang w:val="en-US" w:eastAsia="zh-CN"/>
        </w:rPr>
        <w:t>每个办学单位至少报送2个作品，请将报名表及承诺书发送至邮箱</w:t>
      </w:r>
      <w:r>
        <w:rPr>
          <w:rFonts w:hint="eastAsia" w:ascii="仿宋_GB2312" w:hAnsi="仿宋" w:eastAsia="仿宋_GB2312" w:cs="仿宋"/>
          <w:snapToGrid/>
          <w:kern w:val="2"/>
          <w:sz w:val="32"/>
          <w:szCs w:val="32"/>
          <w:lang w:val="en-US" w:eastAsia="zh-CN"/>
        </w:rPr>
        <w:fldChar w:fldCharType="begin"/>
      </w:r>
      <w:r>
        <w:rPr>
          <w:rFonts w:hint="eastAsia" w:ascii="仿宋_GB2312" w:hAnsi="仿宋" w:eastAsia="仿宋_GB2312" w:cs="仿宋"/>
          <w:snapToGrid/>
          <w:kern w:val="2"/>
          <w:sz w:val="32"/>
          <w:szCs w:val="32"/>
          <w:lang w:val="en-US" w:eastAsia="zh-CN"/>
        </w:rPr>
        <w:instrText xml:space="preserve"> HYPERLINK "mailto:729251061@qq.com。" </w:instrText>
      </w:r>
      <w:r>
        <w:rPr>
          <w:rFonts w:hint="eastAsia" w:ascii="仿宋_GB2312" w:hAnsi="仿宋" w:eastAsia="仿宋_GB2312" w:cs="仿宋"/>
          <w:snapToGrid/>
          <w:kern w:val="2"/>
          <w:sz w:val="32"/>
          <w:szCs w:val="32"/>
          <w:lang w:val="en-US" w:eastAsia="zh-CN"/>
        </w:rPr>
        <w:fldChar w:fldCharType="separate"/>
      </w:r>
      <w:r>
        <w:rPr>
          <w:rFonts w:hint="eastAsia" w:ascii="仿宋_GB2312" w:hAnsi="仿宋" w:eastAsia="仿宋_GB2312" w:cs="仿宋"/>
          <w:snapToGrid/>
          <w:kern w:val="2"/>
          <w:sz w:val="32"/>
          <w:szCs w:val="32"/>
          <w:lang w:val="en-US" w:eastAsia="zh-CN"/>
        </w:rPr>
        <w:t>729251061@qq.com。</w:t>
      </w:r>
      <w:r>
        <w:rPr>
          <w:rFonts w:hint="eastAsia" w:ascii="仿宋_GB2312" w:hAnsi="仿宋" w:eastAsia="仿宋_GB2312" w:cs="仿宋"/>
          <w:snapToGrid/>
          <w:kern w:val="2"/>
          <w:sz w:val="32"/>
          <w:szCs w:val="32"/>
          <w:lang w:val="en-US" w:eastAsia="zh-CN"/>
        </w:rPr>
        <w:fldChar w:fldCharType="end"/>
      </w:r>
    </w:p>
    <w:p w14:paraId="5EE2F2F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val="en-US" w:eastAsia="zh-CN"/>
        </w:rPr>
        <w:t>3.2026年9月7日前，请将视频发送至邮箱</w:t>
      </w:r>
      <w:r>
        <w:rPr>
          <w:rFonts w:hint="eastAsia" w:ascii="仿宋_GB2312" w:hAnsi="仿宋" w:eastAsia="仿宋_GB2312" w:cs="仿宋"/>
          <w:snapToGrid/>
          <w:kern w:val="2"/>
          <w:sz w:val="32"/>
          <w:szCs w:val="32"/>
          <w:lang w:val="en-US" w:eastAsia="zh-CN"/>
        </w:rPr>
        <w:fldChar w:fldCharType="begin"/>
      </w:r>
      <w:r>
        <w:rPr>
          <w:rFonts w:hint="eastAsia" w:ascii="仿宋_GB2312" w:hAnsi="仿宋" w:eastAsia="仿宋_GB2312" w:cs="仿宋"/>
          <w:snapToGrid/>
          <w:kern w:val="2"/>
          <w:sz w:val="32"/>
          <w:szCs w:val="32"/>
          <w:lang w:val="en-US" w:eastAsia="zh-CN"/>
        </w:rPr>
        <w:instrText xml:space="preserve"> HYPERLINK "mailto:729251061@qq.com。" </w:instrText>
      </w:r>
      <w:r>
        <w:rPr>
          <w:rFonts w:hint="eastAsia" w:ascii="仿宋_GB2312" w:hAnsi="仿宋" w:eastAsia="仿宋_GB2312" w:cs="仿宋"/>
          <w:snapToGrid/>
          <w:kern w:val="2"/>
          <w:sz w:val="32"/>
          <w:szCs w:val="32"/>
          <w:lang w:val="en-US" w:eastAsia="zh-CN"/>
        </w:rPr>
        <w:fldChar w:fldCharType="separate"/>
      </w:r>
      <w:r>
        <w:rPr>
          <w:rFonts w:hint="eastAsia" w:ascii="仿宋_GB2312" w:hAnsi="仿宋" w:eastAsia="仿宋_GB2312" w:cs="仿宋"/>
          <w:snapToGrid/>
          <w:kern w:val="2"/>
          <w:sz w:val="32"/>
          <w:szCs w:val="32"/>
          <w:lang w:val="en-US" w:eastAsia="zh-CN"/>
        </w:rPr>
        <w:t>729251061@qq.com。</w:t>
      </w:r>
      <w:r>
        <w:rPr>
          <w:rFonts w:hint="eastAsia" w:ascii="仿宋_GB2312" w:hAnsi="仿宋" w:eastAsia="仿宋_GB2312" w:cs="仿宋"/>
          <w:snapToGrid/>
          <w:kern w:val="2"/>
          <w:sz w:val="32"/>
          <w:szCs w:val="32"/>
          <w:lang w:val="en-US" w:eastAsia="zh-CN"/>
        </w:rPr>
        <w:fldChar w:fldCharType="end"/>
      </w:r>
    </w:p>
    <w:p w14:paraId="19617C99">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r>
        <w:rPr>
          <w:rFonts w:hint="eastAsia" w:ascii="仿宋_GB2312" w:eastAsia="仿宋_GB2312" w:cs="仿宋"/>
          <w:snapToGrid/>
          <w:kern w:val="2"/>
          <w:sz w:val="32"/>
          <w:szCs w:val="32"/>
          <w:lang w:val="en-US" w:eastAsia="zh-CN"/>
        </w:rPr>
        <w:t>七</w:t>
      </w:r>
      <w:r>
        <w:rPr>
          <w:rFonts w:hint="eastAsia" w:ascii="仿宋_GB2312" w:hAnsi="仿宋" w:eastAsia="仿宋_GB2312" w:cs="仿宋"/>
          <w:snapToGrid/>
          <w:kern w:val="2"/>
          <w:sz w:val="32"/>
          <w:szCs w:val="32"/>
          <w:lang w:eastAsia="zh-CN"/>
        </w:rPr>
        <w:t>、联系人及联系方式</w:t>
      </w:r>
    </w:p>
    <w:p w14:paraId="73B1C47F">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eastAsia="zh-CN"/>
        </w:rPr>
        <w:t>马克思主义学院：</w:t>
      </w:r>
      <w:r>
        <w:rPr>
          <w:rFonts w:hint="eastAsia" w:ascii="仿宋_GB2312" w:hAnsi="仿宋" w:eastAsia="仿宋_GB2312" w:cs="仿宋"/>
          <w:snapToGrid/>
          <w:kern w:val="2"/>
          <w:sz w:val="32"/>
          <w:szCs w:val="32"/>
          <w:lang w:val="en-US" w:eastAsia="zh-CN"/>
        </w:rPr>
        <w:t>高矗</w:t>
      </w:r>
    </w:p>
    <w:p w14:paraId="4190F48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val="en-US" w:eastAsia="zh-CN"/>
        </w:rPr>
      </w:pPr>
      <w:r>
        <w:rPr>
          <w:rFonts w:hint="eastAsia" w:ascii="仿宋_GB2312" w:hAnsi="仿宋" w:eastAsia="仿宋_GB2312" w:cs="仿宋"/>
          <w:snapToGrid/>
          <w:kern w:val="2"/>
          <w:sz w:val="32"/>
          <w:szCs w:val="32"/>
          <w:lang w:eastAsia="zh-CN"/>
        </w:rPr>
        <w:t>联系电话：</w:t>
      </w:r>
      <w:r>
        <w:rPr>
          <w:rFonts w:hint="eastAsia" w:ascii="仿宋_GB2312" w:hAnsi="仿宋" w:eastAsia="仿宋_GB2312" w:cs="仿宋"/>
          <w:snapToGrid/>
          <w:kern w:val="2"/>
          <w:sz w:val="32"/>
          <w:szCs w:val="32"/>
          <w:lang w:val="en-US" w:eastAsia="zh-CN"/>
        </w:rPr>
        <w:t>17730633212</w:t>
      </w:r>
    </w:p>
    <w:p w14:paraId="7CE5FFB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03C3EFD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6F910FA2">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2EC27A1D">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61903C4A">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21ADC942">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bookmarkStart w:id="0" w:name="_GoBack"/>
      <w:bookmarkEnd w:id="0"/>
    </w:p>
    <w:p w14:paraId="66B01DDE">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4FC3ED05">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589E6E1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60CA92A7">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pPr>
    </w:p>
    <w:p w14:paraId="532EBD60">
      <w:pPr>
        <w:pStyle w:val="2"/>
        <w:widowControl w:val="0"/>
        <w:kinsoku/>
        <w:autoSpaceDE/>
        <w:autoSpaceDN/>
        <w:adjustRightInd/>
        <w:snapToGrid/>
        <w:spacing w:after="120" w:line="576" w:lineRule="exact"/>
        <w:ind w:right="108"/>
        <w:jc w:val="both"/>
        <w:textAlignment w:val="auto"/>
        <w:rPr>
          <w:rFonts w:hint="eastAsia" w:ascii="仿宋_GB2312" w:hAnsi="仿宋" w:eastAsia="仿宋_GB2312" w:cs="仿宋"/>
          <w:snapToGrid/>
          <w:kern w:val="2"/>
          <w:sz w:val="32"/>
          <w:szCs w:val="32"/>
          <w:lang w:eastAsia="zh-CN"/>
        </w:rPr>
      </w:pPr>
    </w:p>
    <w:p w14:paraId="47BB778A">
      <w:pPr>
        <w:pStyle w:val="2"/>
        <w:widowControl w:val="0"/>
        <w:kinsoku/>
        <w:autoSpaceDE/>
        <w:autoSpaceDN/>
        <w:adjustRightInd/>
        <w:snapToGrid/>
        <w:spacing w:after="120" w:line="576" w:lineRule="exact"/>
        <w:ind w:right="108" w:firstLine="640" w:firstLineChars="200"/>
        <w:jc w:val="right"/>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val="en-US" w:eastAsia="zh-CN"/>
        </w:rPr>
        <w:t>西安</w:t>
      </w:r>
      <w:r>
        <w:rPr>
          <w:rFonts w:hint="eastAsia" w:ascii="仿宋_GB2312" w:hAnsi="仿宋" w:eastAsia="仿宋_GB2312" w:cs="仿宋"/>
          <w:snapToGrid/>
          <w:kern w:val="2"/>
          <w:sz w:val="32"/>
          <w:szCs w:val="32"/>
          <w:lang w:eastAsia="zh-CN"/>
        </w:rPr>
        <w:t>开放大学</w:t>
      </w:r>
    </w:p>
    <w:p w14:paraId="57A5881E">
      <w:pPr>
        <w:pStyle w:val="2"/>
        <w:widowControl w:val="0"/>
        <w:kinsoku/>
        <w:autoSpaceDE/>
        <w:autoSpaceDN/>
        <w:adjustRightInd/>
        <w:snapToGrid/>
        <w:spacing w:after="120" w:line="576" w:lineRule="exact"/>
        <w:ind w:right="108" w:firstLine="640" w:firstLineChars="200"/>
        <w:jc w:val="right"/>
        <w:textAlignment w:val="auto"/>
        <w:rPr>
          <w:rFonts w:hint="eastAsia" w:ascii="仿宋_GB2312" w:hAnsi="仿宋" w:eastAsia="仿宋_GB2312" w:cs="仿宋"/>
          <w:snapToGrid/>
          <w:kern w:val="2"/>
          <w:sz w:val="32"/>
          <w:szCs w:val="32"/>
          <w:lang w:eastAsia="zh-CN"/>
        </w:rPr>
      </w:pPr>
      <w:r>
        <w:rPr>
          <w:rFonts w:hint="eastAsia" w:ascii="仿宋_GB2312" w:hAnsi="仿宋" w:eastAsia="仿宋_GB2312" w:cs="仿宋"/>
          <w:snapToGrid/>
          <w:kern w:val="2"/>
          <w:sz w:val="32"/>
          <w:szCs w:val="32"/>
          <w:lang w:eastAsia="zh-CN"/>
        </w:rPr>
        <w:t>2026年</w:t>
      </w:r>
      <w:r>
        <w:rPr>
          <w:rFonts w:hint="eastAsia" w:ascii="仿宋_GB2312" w:hAnsi="仿宋" w:eastAsia="仿宋_GB2312" w:cs="仿宋"/>
          <w:snapToGrid/>
          <w:kern w:val="2"/>
          <w:sz w:val="32"/>
          <w:szCs w:val="32"/>
          <w:lang w:val="en-US" w:eastAsia="zh-CN"/>
        </w:rPr>
        <w:t>5</w:t>
      </w:r>
      <w:r>
        <w:rPr>
          <w:rFonts w:hint="eastAsia" w:ascii="仿宋_GB2312" w:hAnsi="仿宋" w:eastAsia="仿宋_GB2312" w:cs="仿宋"/>
          <w:snapToGrid/>
          <w:kern w:val="2"/>
          <w:sz w:val="32"/>
          <w:szCs w:val="32"/>
          <w:lang w:eastAsia="zh-CN"/>
        </w:rPr>
        <w:t>月</w:t>
      </w:r>
    </w:p>
    <w:p w14:paraId="571D0313">
      <w:pPr>
        <w:pStyle w:val="2"/>
        <w:widowControl w:val="0"/>
        <w:kinsoku/>
        <w:autoSpaceDE/>
        <w:autoSpaceDN/>
        <w:adjustRightInd/>
        <w:snapToGrid/>
        <w:spacing w:after="120" w:line="576" w:lineRule="exact"/>
        <w:ind w:right="108" w:firstLine="640" w:firstLineChars="200"/>
        <w:jc w:val="both"/>
        <w:textAlignment w:val="auto"/>
        <w:rPr>
          <w:rFonts w:hint="eastAsia" w:ascii="仿宋_GB2312" w:hAnsi="仿宋" w:eastAsia="仿宋_GB2312" w:cs="仿宋"/>
          <w:snapToGrid/>
          <w:kern w:val="2"/>
          <w:sz w:val="32"/>
          <w:szCs w:val="32"/>
          <w:lang w:eastAsia="zh-CN"/>
        </w:rPr>
        <w:sectPr>
          <w:footerReference r:id="rId5" w:type="default"/>
          <w:pgSz w:w="11560" w:h="16490"/>
          <w:pgMar w:top="1382" w:right="1330" w:bottom="1016" w:left="1689" w:header="0" w:footer="704" w:gutter="0"/>
          <w:cols w:space="720" w:num="1"/>
        </w:sectPr>
      </w:pPr>
    </w:p>
    <w:p w14:paraId="2EF02425">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附件1</w:t>
      </w:r>
    </w:p>
    <w:p w14:paraId="19519D13">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44"/>
          <w:szCs w:val="44"/>
        </w:rPr>
      </w:pPr>
      <w:r>
        <w:rPr>
          <w:rFonts w:hint="eastAsia" w:ascii="仿宋_GB2312" w:hAnsi="仿宋_GB2312" w:eastAsia="仿宋_GB2312" w:cs="仿宋_GB2312"/>
          <w:b/>
          <w:bCs/>
          <w:spacing w:val="-2"/>
          <w:sz w:val="44"/>
          <w:szCs w:val="44"/>
        </w:rPr>
        <w:t>报名表</w:t>
      </w:r>
    </w:p>
    <w:tbl>
      <w:tblPr>
        <w:tblStyle w:val="9"/>
        <w:tblW w:w="9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1978"/>
        <w:gridCol w:w="230"/>
        <w:gridCol w:w="510"/>
        <w:gridCol w:w="1648"/>
        <w:gridCol w:w="789"/>
        <w:gridCol w:w="2872"/>
      </w:tblGrid>
      <w:tr w14:paraId="0C7B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493" w:type="dxa"/>
            <w:vAlign w:val="top"/>
          </w:tcPr>
          <w:p w14:paraId="537DEBDB">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姓名</w:t>
            </w:r>
          </w:p>
        </w:tc>
        <w:tc>
          <w:tcPr>
            <w:tcW w:w="2208" w:type="dxa"/>
            <w:gridSpan w:val="2"/>
            <w:vAlign w:val="top"/>
          </w:tcPr>
          <w:p w14:paraId="6181B451">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947" w:type="dxa"/>
            <w:gridSpan w:val="3"/>
            <w:vAlign w:val="top"/>
          </w:tcPr>
          <w:p w14:paraId="734E2155">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所在分部</w:t>
            </w:r>
          </w:p>
        </w:tc>
        <w:tc>
          <w:tcPr>
            <w:tcW w:w="2872" w:type="dxa"/>
            <w:vAlign w:val="top"/>
          </w:tcPr>
          <w:p w14:paraId="270E1056">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2F31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93" w:type="dxa"/>
            <w:vAlign w:val="top"/>
          </w:tcPr>
          <w:p w14:paraId="52FEB7EC">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所学专业</w:t>
            </w:r>
          </w:p>
        </w:tc>
        <w:tc>
          <w:tcPr>
            <w:tcW w:w="2208" w:type="dxa"/>
            <w:gridSpan w:val="2"/>
            <w:vAlign w:val="top"/>
          </w:tcPr>
          <w:p w14:paraId="6076AA90">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947" w:type="dxa"/>
            <w:gridSpan w:val="3"/>
            <w:vAlign w:val="top"/>
          </w:tcPr>
          <w:p w14:paraId="62A09357">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手机号码</w:t>
            </w:r>
          </w:p>
        </w:tc>
        <w:tc>
          <w:tcPr>
            <w:tcW w:w="2872" w:type="dxa"/>
            <w:vAlign w:val="top"/>
          </w:tcPr>
          <w:p w14:paraId="344C24FD">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73F2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493" w:type="dxa"/>
            <w:vAlign w:val="top"/>
          </w:tcPr>
          <w:p w14:paraId="7A2420A4">
            <w:pPr>
              <w:pStyle w:val="8"/>
              <w:keepLines w:val="0"/>
              <w:pageBreakBefore w:val="0"/>
              <w:widowControl/>
              <w:kinsoku w:val="0"/>
              <w:wordWrap/>
              <w:overflowPunct/>
              <w:topLinePunct w:val="0"/>
              <w:autoSpaceDE w:val="0"/>
              <w:autoSpaceDN w:val="0"/>
              <w:bidi w:val="0"/>
              <w:adjustRightInd w:val="0"/>
              <w:snapToGrid w:val="0"/>
              <w:spacing w:line="360" w:lineRule="auto"/>
              <w:ind w:left="279" w:leftChars="133" w:right="0" w:firstLine="72" w:firstLineChars="24"/>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国开学习</w:t>
            </w:r>
            <w:r>
              <w:rPr>
                <w:rFonts w:hint="eastAsia" w:ascii="仿宋_GB2312" w:hAnsi="仿宋_GB2312" w:eastAsia="仿宋_GB2312" w:cs="仿宋_GB2312"/>
                <w:spacing w:val="6"/>
                <w:sz w:val="28"/>
                <w:szCs w:val="28"/>
              </w:rPr>
              <w:t>网账号</w:t>
            </w:r>
          </w:p>
        </w:tc>
        <w:tc>
          <w:tcPr>
            <w:tcW w:w="2208" w:type="dxa"/>
            <w:gridSpan w:val="2"/>
            <w:vAlign w:val="top"/>
          </w:tcPr>
          <w:p w14:paraId="4FC7B72D">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947" w:type="dxa"/>
            <w:gridSpan w:val="3"/>
            <w:vAlign w:val="top"/>
          </w:tcPr>
          <w:p w14:paraId="4670C306">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作品标题</w:t>
            </w:r>
          </w:p>
        </w:tc>
        <w:tc>
          <w:tcPr>
            <w:tcW w:w="2872" w:type="dxa"/>
            <w:vAlign w:val="top"/>
          </w:tcPr>
          <w:p w14:paraId="21B2A4AE">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7F76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493" w:type="dxa"/>
            <w:vAlign w:val="top"/>
          </w:tcPr>
          <w:p w14:paraId="1790FCFA">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选题方向</w:t>
            </w:r>
          </w:p>
        </w:tc>
        <w:tc>
          <w:tcPr>
            <w:tcW w:w="8027" w:type="dxa"/>
            <w:gridSpan w:val="6"/>
            <w:vAlign w:val="top"/>
          </w:tcPr>
          <w:p w14:paraId="65597599">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□“物语党史·红色印记”□“红色足迹·岗位初心”</w:t>
            </w:r>
          </w:p>
          <w:p w14:paraId="0F309E18">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4"/>
                <w:sz w:val="28"/>
                <w:szCs w:val="28"/>
              </w:rPr>
              <w:t>□“匠心筑梦·创新领跑”□“清风廉韵·守护底线”</w:t>
            </w:r>
          </w:p>
          <w:p w14:paraId="3B4638CA">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□“遗产里的中国·传承有我”</w:t>
            </w:r>
          </w:p>
        </w:tc>
      </w:tr>
      <w:tr w14:paraId="5A43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1493" w:type="dxa"/>
            <w:vAlign w:val="top"/>
          </w:tcPr>
          <w:p w14:paraId="63227BB7">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场馆名称</w:t>
            </w:r>
          </w:p>
        </w:tc>
        <w:tc>
          <w:tcPr>
            <w:tcW w:w="2718" w:type="dxa"/>
            <w:gridSpan w:val="3"/>
            <w:vAlign w:val="top"/>
          </w:tcPr>
          <w:p w14:paraId="391F093D">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1648" w:type="dxa"/>
            <w:vAlign w:val="top"/>
          </w:tcPr>
          <w:p w14:paraId="5164EE0B">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所在省市</w:t>
            </w:r>
          </w:p>
        </w:tc>
        <w:tc>
          <w:tcPr>
            <w:tcW w:w="3661" w:type="dxa"/>
            <w:gridSpan w:val="2"/>
            <w:vAlign w:val="top"/>
          </w:tcPr>
          <w:p w14:paraId="3328BD51">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省份城市</w:t>
            </w:r>
          </w:p>
        </w:tc>
      </w:tr>
      <w:tr w14:paraId="477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3" w:type="dxa"/>
            <w:vAlign w:val="top"/>
          </w:tcPr>
          <w:p w14:paraId="2B0E44A1">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参加形式</w:t>
            </w:r>
          </w:p>
        </w:tc>
        <w:tc>
          <w:tcPr>
            <w:tcW w:w="8027" w:type="dxa"/>
            <w:gridSpan w:val="6"/>
            <w:vAlign w:val="top"/>
          </w:tcPr>
          <w:p w14:paraId="6FB6E48D">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□个人□团队</w:t>
            </w:r>
          </w:p>
        </w:tc>
      </w:tr>
      <w:tr w14:paraId="7A33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3" w:type="dxa"/>
            <w:vAlign w:val="top"/>
          </w:tcPr>
          <w:p w14:paraId="06768F32">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指导教师</w:t>
            </w:r>
          </w:p>
        </w:tc>
        <w:tc>
          <w:tcPr>
            <w:tcW w:w="8027" w:type="dxa"/>
            <w:gridSpan w:val="6"/>
            <w:vAlign w:val="top"/>
          </w:tcPr>
          <w:p w14:paraId="46AAF75F">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0F5F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493" w:type="dxa"/>
            <w:vMerge w:val="restart"/>
            <w:tcBorders>
              <w:bottom w:val="nil"/>
            </w:tcBorders>
            <w:vAlign w:val="top"/>
          </w:tcPr>
          <w:p w14:paraId="07E0C90E">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团队</w:t>
            </w:r>
            <w:r>
              <w:rPr>
                <w:rFonts w:hint="eastAsia" w:ascii="仿宋_GB2312" w:hAnsi="仿宋_GB2312" w:eastAsia="仿宋_GB2312" w:cs="仿宋_GB2312"/>
                <w:spacing w:val="6"/>
                <w:sz w:val="28"/>
                <w:szCs w:val="28"/>
              </w:rPr>
              <w:t>其他</w:t>
            </w:r>
          </w:p>
          <w:p w14:paraId="4FC49ECA">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1"/>
                <w:sz w:val="28"/>
                <w:szCs w:val="28"/>
              </w:rPr>
              <w:t>成员</w:t>
            </w:r>
          </w:p>
          <w:p w14:paraId="56265BB5">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(如为个</w:t>
            </w:r>
          </w:p>
          <w:p w14:paraId="5F3DBF57">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人参赛，</w:t>
            </w:r>
            <w:r>
              <w:rPr>
                <w:rFonts w:hint="eastAsia" w:ascii="仿宋_GB2312" w:hAnsi="仿宋_GB2312" w:eastAsia="仿宋_GB2312" w:cs="仿宋_GB2312"/>
                <w:spacing w:val="5"/>
                <w:sz w:val="28"/>
                <w:szCs w:val="28"/>
              </w:rPr>
              <w:t>不用填写</w:t>
            </w:r>
            <w:r>
              <w:rPr>
                <w:rFonts w:hint="eastAsia" w:ascii="仿宋_GB2312" w:hAnsi="仿宋_GB2312" w:eastAsia="仿宋_GB2312" w:cs="仿宋_GB2312"/>
                <w:spacing w:val="23"/>
                <w:sz w:val="28"/>
                <w:szCs w:val="28"/>
              </w:rPr>
              <w:t>此项)</w:t>
            </w:r>
          </w:p>
        </w:tc>
        <w:tc>
          <w:tcPr>
            <w:tcW w:w="1978" w:type="dxa"/>
            <w:vAlign w:val="top"/>
          </w:tcPr>
          <w:p w14:paraId="383D5090">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姓名</w:t>
            </w:r>
          </w:p>
        </w:tc>
        <w:tc>
          <w:tcPr>
            <w:tcW w:w="2388" w:type="dxa"/>
            <w:gridSpan w:val="3"/>
            <w:vAlign w:val="top"/>
          </w:tcPr>
          <w:p w14:paraId="6239197B">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手机号码</w:t>
            </w:r>
          </w:p>
        </w:tc>
        <w:tc>
          <w:tcPr>
            <w:tcW w:w="3661" w:type="dxa"/>
            <w:gridSpan w:val="2"/>
            <w:vAlign w:val="top"/>
          </w:tcPr>
          <w:p w14:paraId="7A57398B">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国开学习网账号</w:t>
            </w:r>
          </w:p>
        </w:tc>
      </w:tr>
      <w:tr w14:paraId="5C3E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93" w:type="dxa"/>
            <w:vMerge w:val="continue"/>
            <w:tcBorders>
              <w:top w:val="nil"/>
              <w:bottom w:val="nil"/>
            </w:tcBorders>
            <w:vAlign w:val="top"/>
          </w:tcPr>
          <w:p w14:paraId="53717005">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1978" w:type="dxa"/>
            <w:vAlign w:val="top"/>
          </w:tcPr>
          <w:p w14:paraId="62C17FD0">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388" w:type="dxa"/>
            <w:gridSpan w:val="3"/>
            <w:vAlign w:val="top"/>
          </w:tcPr>
          <w:p w14:paraId="4A31D5BB">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3661" w:type="dxa"/>
            <w:gridSpan w:val="2"/>
            <w:vAlign w:val="top"/>
          </w:tcPr>
          <w:p w14:paraId="4435E79F">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4DDA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93" w:type="dxa"/>
            <w:vMerge w:val="continue"/>
            <w:tcBorders>
              <w:top w:val="nil"/>
              <w:bottom w:val="nil"/>
            </w:tcBorders>
            <w:vAlign w:val="top"/>
          </w:tcPr>
          <w:p w14:paraId="2BB363A2">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1978" w:type="dxa"/>
            <w:vAlign w:val="top"/>
          </w:tcPr>
          <w:p w14:paraId="428549A8">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388" w:type="dxa"/>
            <w:gridSpan w:val="3"/>
            <w:vAlign w:val="top"/>
          </w:tcPr>
          <w:p w14:paraId="608CACE6">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3661" w:type="dxa"/>
            <w:gridSpan w:val="2"/>
            <w:vAlign w:val="top"/>
          </w:tcPr>
          <w:p w14:paraId="3B4744B4">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1EDA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493" w:type="dxa"/>
            <w:vMerge w:val="continue"/>
            <w:tcBorders>
              <w:top w:val="nil"/>
              <w:bottom w:val="nil"/>
            </w:tcBorders>
            <w:vAlign w:val="top"/>
          </w:tcPr>
          <w:p w14:paraId="56AE3071">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1978" w:type="dxa"/>
            <w:vAlign w:val="top"/>
          </w:tcPr>
          <w:p w14:paraId="726EC06A">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388" w:type="dxa"/>
            <w:gridSpan w:val="3"/>
            <w:vAlign w:val="top"/>
          </w:tcPr>
          <w:p w14:paraId="270C8B6E">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3661" w:type="dxa"/>
            <w:gridSpan w:val="2"/>
            <w:vAlign w:val="top"/>
          </w:tcPr>
          <w:p w14:paraId="15CEEAE4">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r w14:paraId="2E84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493" w:type="dxa"/>
            <w:vMerge w:val="continue"/>
            <w:tcBorders>
              <w:top w:val="nil"/>
            </w:tcBorders>
            <w:vAlign w:val="top"/>
          </w:tcPr>
          <w:p w14:paraId="21CEA5C7">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1978" w:type="dxa"/>
            <w:vAlign w:val="top"/>
          </w:tcPr>
          <w:p w14:paraId="0CDF2919">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2388" w:type="dxa"/>
            <w:gridSpan w:val="3"/>
            <w:vAlign w:val="top"/>
          </w:tcPr>
          <w:p w14:paraId="26F3187C">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3661" w:type="dxa"/>
            <w:gridSpan w:val="2"/>
            <w:vAlign w:val="top"/>
          </w:tcPr>
          <w:p w14:paraId="7E5A9418">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bl>
    <w:p w14:paraId="111A98E5">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z w:val="28"/>
          <w:szCs w:val="28"/>
          <w:lang w:eastAsia="zh-CN"/>
        </w:rPr>
        <w:sectPr>
          <w:footerReference r:id="rId6" w:type="default"/>
          <w:pgSz w:w="11560" w:h="16490"/>
          <w:pgMar w:top="1391" w:right="885" w:bottom="1217" w:left="1144" w:header="0" w:footer="1000" w:gutter="0"/>
          <w:cols w:space="720" w:num="1"/>
        </w:sectPr>
      </w:pPr>
    </w:p>
    <w:tbl>
      <w:tblPr>
        <w:tblStyle w:val="9"/>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8036"/>
      </w:tblGrid>
      <w:tr w14:paraId="694C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9" w:hRule="atLeast"/>
        </w:trPr>
        <w:tc>
          <w:tcPr>
            <w:tcW w:w="1493" w:type="dxa"/>
            <w:vAlign w:val="top"/>
          </w:tcPr>
          <w:p w14:paraId="0BEFF120">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作品简介</w:t>
            </w:r>
          </w:p>
          <w:p w14:paraId="69672E26">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(不超过</w:t>
            </w:r>
          </w:p>
          <w:p w14:paraId="51BF9219">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500字)</w:t>
            </w:r>
          </w:p>
        </w:tc>
        <w:tc>
          <w:tcPr>
            <w:tcW w:w="8036" w:type="dxa"/>
            <w:vAlign w:val="top"/>
          </w:tcPr>
          <w:p w14:paraId="225AEFB8">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r>
    </w:tbl>
    <w:p w14:paraId="3100A84D">
      <w:pPr>
        <w:pStyle w:val="2"/>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52" w:firstLineChars="200"/>
        <w:jc w:val="left"/>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说明：如为团队参赛，个人贡献率必须有区分，请按团队成员贡献率大小顺序填写；如个人贡献率相同时，系统将自动按在线填报先后顺序排序。</w:t>
      </w:r>
    </w:p>
    <w:p w14:paraId="7BE64A02">
      <w:pPr>
        <w:pStyle w:val="2"/>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52" w:firstLineChars="200"/>
        <w:jc w:val="left"/>
        <w:textAlignment w:val="baseline"/>
        <w:rPr>
          <w:rFonts w:hint="eastAsia" w:ascii="仿宋_GB2312" w:hAnsi="仿宋_GB2312" w:eastAsia="仿宋_GB2312" w:cs="仿宋_GB2312"/>
          <w:spacing w:val="-2"/>
          <w:sz w:val="28"/>
          <w:szCs w:val="28"/>
          <w:lang w:eastAsia="zh-CN"/>
        </w:rPr>
        <w:sectPr>
          <w:footerReference r:id="rId7" w:type="default"/>
          <w:pgSz w:w="11560" w:h="16490"/>
          <w:pgMar w:top="1295" w:right="905" w:bottom="1227" w:left="1115" w:header="0" w:footer="929" w:gutter="0"/>
          <w:cols w:space="720" w:num="1"/>
        </w:sectPr>
      </w:pPr>
    </w:p>
    <w:p w14:paraId="747AB468">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lang w:eastAsia="zh-CN"/>
        </w:rPr>
      </w:pPr>
      <w:r>
        <w:rPr>
          <w:rFonts w:hint="eastAsia" w:ascii="仿宋_GB2312" w:hAnsi="仿宋_GB2312" w:eastAsia="仿宋_GB2312" w:cs="仿宋_GB2312"/>
          <w:spacing w:val="-14"/>
          <w:sz w:val="28"/>
          <w:szCs w:val="28"/>
        </w:rPr>
        <w:t>附件</w:t>
      </w:r>
      <w:r>
        <w:rPr>
          <w:rFonts w:hint="eastAsia" w:ascii="仿宋_GB2312" w:hAnsi="仿宋_GB2312" w:eastAsia="仿宋_GB2312" w:cs="仿宋_GB2312"/>
          <w:spacing w:val="-14"/>
          <w:sz w:val="28"/>
          <w:szCs w:val="28"/>
          <w:lang w:val="en-US" w:eastAsia="zh-CN"/>
        </w:rPr>
        <w:t>2</w:t>
      </w:r>
    </w:p>
    <w:p w14:paraId="0C4FA867">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29"/>
          <w:sz w:val="28"/>
          <w:szCs w:val="28"/>
        </w:rPr>
        <w:t>个人承诺</w:t>
      </w:r>
    </w:p>
    <w:tbl>
      <w:tblPr>
        <w:tblStyle w:val="9"/>
        <w:tblW w:w="968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84"/>
      </w:tblGrid>
      <w:tr w14:paraId="2065AA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82" w:hRule="atLeast"/>
        </w:trPr>
        <w:tc>
          <w:tcPr>
            <w:tcW w:w="9684" w:type="dxa"/>
            <w:vAlign w:val="top"/>
          </w:tcPr>
          <w:p w14:paraId="238E84A9">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本人已认真填写并检查以上材料，保证内容真实有效，保证视</w:t>
            </w:r>
            <w:r>
              <w:rPr>
                <w:rFonts w:hint="eastAsia" w:ascii="仿宋_GB2312" w:hAnsi="仿宋_GB2312" w:eastAsia="仿宋_GB2312" w:cs="仿宋_GB2312"/>
                <w:spacing w:val="-2"/>
                <w:sz w:val="28"/>
                <w:szCs w:val="28"/>
              </w:rPr>
              <w:t>频资源知识产权清晰、无侵权使用的情况，视频内容不存在思</w:t>
            </w:r>
            <w:r>
              <w:rPr>
                <w:rFonts w:hint="eastAsia" w:ascii="仿宋_GB2312" w:hAnsi="仿宋_GB2312" w:eastAsia="仿宋_GB2312" w:cs="仿宋_GB2312"/>
                <w:spacing w:val="-3"/>
                <w:sz w:val="28"/>
                <w:szCs w:val="28"/>
              </w:rPr>
              <w:t>想性、</w:t>
            </w:r>
            <w:r>
              <w:rPr>
                <w:rFonts w:hint="eastAsia" w:ascii="仿宋_GB2312" w:hAnsi="仿宋_GB2312" w:eastAsia="仿宋_GB2312" w:cs="仿宋_GB2312"/>
                <w:spacing w:val="-1"/>
                <w:sz w:val="28"/>
                <w:szCs w:val="28"/>
              </w:rPr>
              <w:t>科学性和规范性问题。如有违反，本人将承担相关责任。</w:t>
            </w:r>
          </w:p>
          <w:p w14:paraId="07DD67AF">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pacing w:val="9"/>
                <w:sz w:val="28"/>
                <w:szCs w:val="28"/>
              </w:rPr>
            </w:pPr>
          </w:p>
          <w:p w14:paraId="2977080B">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pacing w:val="9"/>
                <w:sz w:val="28"/>
                <w:szCs w:val="28"/>
              </w:rPr>
            </w:pPr>
          </w:p>
          <w:p w14:paraId="5A0D75F9">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pacing w:val="9"/>
                <w:sz w:val="28"/>
                <w:szCs w:val="28"/>
              </w:rPr>
            </w:pPr>
          </w:p>
          <w:p w14:paraId="091BA25E">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学生(签字):</w:t>
            </w:r>
          </w:p>
          <w:p w14:paraId="152600BF">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2"/>
                <w:sz w:val="28"/>
                <w:szCs w:val="28"/>
              </w:rPr>
              <w:t>年月日</w:t>
            </w:r>
          </w:p>
        </w:tc>
      </w:tr>
    </w:tbl>
    <w:p w14:paraId="04E403E0">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b/>
          <w:bCs/>
          <w:spacing w:val="2"/>
          <w:sz w:val="28"/>
          <w:szCs w:val="28"/>
        </w:rPr>
      </w:pPr>
    </w:p>
    <w:p w14:paraId="7AA2164F">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_GB2312" w:hAnsi="仿宋_GB2312" w:eastAsia="仿宋_GB2312" w:cs="仿宋_GB2312"/>
          <w:b/>
          <w:bCs/>
          <w:spacing w:val="2"/>
          <w:sz w:val="28"/>
          <w:szCs w:val="28"/>
        </w:rPr>
      </w:pPr>
    </w:p>
    <w:p w14:paraId="72BB70DF">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697D9577">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488DE236">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18DB492E">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0D7BC977">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06F55B94">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1D1745EA">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031E22B0">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2C3181C7">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675CDEB1">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6FDC9CBA">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rPr>
      </w:pPr>
    </w:p>
    <w:p w14:paraId="68978F0A">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rPr>
        <w:t>附件</w:t>
      </w:r>
      <w:r>
        <w:rPr>
          <w:rFonts w:hint="eastAsia" w:ascii="仿宋_GB2312" w:hAnsi="仿宋_GB2312" w:eastAsia="仿宋_GB2312" w:cs="仿宋_GB2312"/>
          <w:spacing w:val="-14"/>
          <w:sz w:val="28"/>
          <w:szCs w:val="28"/>
          <w:lang w:val="en-US" w:eastAsia="zh-CN"/>
        </w:rPr>
        <w:t>3</w:t>
      </w:r>
    </w:p>
    <w:p w14:paraId="295F18AA">
      <w:pPr>
        <w:keepLines w:val="0"/>
        <w:pageBreakBefore w:val="0"/>
        <w:widowControl/>
        <w:kinsoku w:val="0"/>
        <w:wordWrap/>
        <w:overflowPunct/>
        <w:topLinePunct w:val="0"/>
        <w:autoSpaceDE w:val="0"/>
        <w:autoSpaceDN w:val="0"/>
        <w:bidi w:val="0"/>
        <w:adjustRightInd w:val="0"/>
        <w:snapToGrid w:val="0"/>
        <w:spacing w:line="360" w:lineRule="auto"/>
        <w:ind w:right="0" w:firstLine="3909" w:firstLineChars="1100"/>
        <w:jc w:val="left"/>
        <w:textAlignment w:val="baseline"/>
        <w:rPr>
          <w:rFonts w:hint="eastAsia" w:ascii="仿宋_GB2312" w:hAnsi="仿宋_GB2312" w:eastAsia="仿宋_GB2312" w:cs="仿宋_GB2312"/>
          <w:b/>
          <w:bCs/>
          <w:spacing w:val="-3"/>
          <w:sz w:val="36"/>
          <w:szCs w:val="36"/>
        </w:rPr>
      </w:pPr>
    </w:p>
    <w:p w14:paraId="45D0DDD5">
      <w:pPr>
        <w:keepLines w:val="0"/>
        <w:pageBreakBefore w:val="0"/>
        <w:widowControl/>
        <w:kinsoku w:val="0"/>
        <w:wordWrap/>
        <w:overflowPunct/>
        <w:topLinePunct w:val="0"/>
        <w:autoSpaceDE w:val="0"/>
        <w:autoSpaceDN w:val="0"/>
        <w:bidi w:val="0"/>
        <w:adjustRightInd w:val="0"/>
        <w:snapToGrid w:val="0"/>
        <w:spacing w:line="360" w:lineRule="auto"/>
        <w:ind w:right="0" w:firstLine="3909" w:firstLineChars="1100"/>
        <w:jc w:val="left"/>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b/>
          <w:bCs/>
          <w:spacing w:val="-3"/>
          <w:sz w:val="36"/>
          <w:szCs w:val="36"/>
        </w:rPr>
        <w:t>评分标准</w:t>
      </w:r>
    </w:p>
    <w:tbl>
      <w:tblPr>
        <w:tblStyle w:val="9"/>
        <w:tblW w:w="8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5783"/>
        <w:gridCol w:w="704"/>
      </w:tblGrid>
      <w:tr w14:paraId="0DB3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2183" w:type="dxa"/>
            <w:vAlign w:val="top"/>
          </w:tcPr>
          <w:p w14:paraId="54787388">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评审项目</w:t>
            </w:r>
          </w:p>
        </w:tc>
        <w:tc>
          <w:tcPr>
            <w:tcW w:w="5783" w:type="dxa"/>
            <w:vAlign w:val="top"/>
          </w:tcPr>
          <w:p w14:paraId="0FCFC688">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具体内容</w:t>
            </w:r>
          </w:p>
        </w:tc>
        <w:tc>
          <w:tcPr>
            <w:tcW w:w="704" w:type="dxa"/>
            <w:textDirection w:val="tbRlV"/>
            <w:vAlign w:val="top"/>
          </w:tcPr>
          <w:p w14:paraId="4884BDCA">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3243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183" w:type="dxa"/>
            <w:vMerge w:val="restart"/>
            <w:tcBorders>
              <w:bottom w:val="nil"/>
            </w:tcBorders>
            <w:vAlign w:val="top"/>
          </w:tcPr>
          <w:p w14:paraId="1F0D2E21">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内容设计</w:t>
            </w:r>
          </w:p>
        </w:tc>
        <w:tc>
          <w:tcPr>
            <w:tcW w:w="5783" w:type="dxa"/>
            <w:vAlign w:val="top"/>
          </w:tcPr>
          <w:p w14:paraId="29C105D4">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主题鲜明、内容科学、观点正确</w:t>
            </w:r>
          </w:p>
        </w:tc>
        <w:tc>
          <w:tcPr>
            <w:tcW w:w="704" w:type="dxa"/>
            <w:vAlign w:val="top"/>
          </w:tcPr>
          <w:p w14:paraId="52610CCA">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20</w:t>
            </w:r>
          </w:p>
        </w:tc>
      </w:tr>
      <w:tr w14:paraId="6178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2183" w:type="dxa"/>
            <w:vMerge w:val="continue"/>
            <w:tcBorders>
              <w:top w:val="nil"/>
              <w:bottom w:val="nil"/>
            </w:tcBorders>
            <w:vAlign w:val="top"/>
          </w:tcPr>
          <w:p w14:paraId="115B27C8">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5783" w:type="dxa"/>
            <w:vAlign w:val="top"/>
          </w:tcPr>
          <w:p w14:paraId="24944A12">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逻辑严谨、结构合理、内容完整、重点突</w:t>
            </w:r>
            <w:r>
              <w:rPr>
                <w:rFonts w:hint="eastAsia" w:ascii="仿宋_GB2312" w:hAnsi="仿宋_GB2312" w:eastAsia="仿宋_GB2312" w:cs="仿宋_GB2312"/>
                <w:sz w:val="28"/>
                <w:szCs w:val="28"/>
              </w:rPr>
              <w:t>出</w:t>
            </w:r>
          </w:p>
        </w:tc>
        <w:tc>
          <w:tcPr>
            <w:tcW w:w="704" w:type="dxa"/>
            <w:vAlign w:val="top"/>
          </w:tcPr>
          <w:p w14:paraId="1B3D2B16">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20</w:t>
            </w:r>
          </w:p>
        </w:tc>
      </w:tr>
      <w:tr w14:paraId="5A20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183" w:type="dxa"/>
            <w:vMerge w:val="continue"/>
            <w:tcBorders>
              <w:top w:val="nil"/>
            </w:tcBorders>
            <w:vAlign w:val="top"/>
          </w:tcPr>
          <w:p w14:paraId="493F22CB">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5783" w:type="dxa"/>
            <w:vAlign w:val="top"/>
          </w:tcPr>
          <w:p w14:paraId="53C8B889">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结合课程所学，联系工作、生活实际，体</w:t>
            </w:r>
            <w:r>
              <w:rPr>
                <w:rFonts w:hint="eastAsia" w:ascii="仿宋_GB2312" w:hAnsi="仿宋_GB2312" w:eastAsia="仿宋_GB2312" w:cs="仿宋_GB2312"/>
                <w:spacing w:val="2"/>
                <w:sz w:val="28"/>
                <w:szCs w:val="28"/>
              </w:rPr>
              <w:t>现自身特色</w:t>
            </w:r>
          </w:p>
        </w:tc>
        <w:tc>
          <w:tcPr>
            <w:tcW w:w="704" w:type="dxa"/>
            <w:vAlign w:val="top"/>
          </w:tcPr>
          <w:p w14:paraId="4219AB40">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20</w:t>
            </w:r>
          </w:p>
        </w:tc>
      </w:tr>
      <w:tr w14:paraId="41EB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670" w:type="dxa"/>
            <w:gridSpan w:val="3"/>
            <w:vAlign w:val="top"/>
          </w:tcPr>
          <w:p w14:paraId="228443FE">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如观点错误，则本作品总得分为0分</w:t>
            </w:r>
          </w:p>
        </w:tc>
      </w:tr>
      <w:tr w14:paraId="50DB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183" w:type="dxa"/>
            <w:vMerge w:val="restart"/>
            <w:tcBorders>
              <w:bottom w:val="nil"/>
            </w:tcBorders>
            <w:vAlign w:val="top"/>
          </w:tcPr>
          <w:p w14:paraId="722251AE">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表现形式</w:t>
            </w:r>
          </w:p>
        </w:tc>
        <w:tc>
          <w:tcPr>
            <w:tcW w:w="5783" w:type="dxa"/>
            <w:vAlign w:val="top"/>
          </w:tcPr>
          <w:p w14:paraId="652DA0AF">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表现形式灵活、新颖</w:t>
            </w:r>
          </w:p>
        </w:tc>
        <w:tc>
          <w:tcPr>
            <w:tcW w:w="704" w:type="dxa"/>
            <w:vAlign w:val="top"/>
          </w:tcPr>
          <w:p w14:paraId="69257117">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10</w:t>
            </w:r>
          </w:p>
        </w:tc>
      </w:tr>
      <w:tr w14:paraId="399D8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183" w:type="dxa"/>
            <w:vMerge w:val="continue"/>
            <w:tcBorders>
              <w:top w:val="nil"/>
              <w:bottom w:val="nil"/>
            </w:tcBorders>
            <w:vAlign w:val="top"/>
          </w:tcPr>
          <w:p w14:paraId="05B44527">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5783" w:type="dxa"/>
            <w:vAlign w:val="top"/>
          </w:tcPr>
          <w:p w14:paraId="4DEEF2E6">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时长3—5分钟，画质效果好</w:t>
            </w:r>
          </w:p>
        </w:tc>
        <w:tc>
          <w:tcPr>
            <w:tcW w:w="704" w:type="dxa"/>
            <w:vAlign w:val="top"/>
          </w:tcPr>
          <w:p w14:paraId="76CEAF54">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15</w:t>
            </w:r>
          </w:p>
        </w:tc>
      </w:tr>
      <w:tr w14:paraId="2D77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183" w:type="dxa"/>
            <w:vMerge w:val="continue"/>
            <w:tcBorders>
              <w:top w:val="nil"/>
            </w:tcBorders>
            <w:vAlign w:val="top"/>
          </w:tcPr>
          <w:p w14:paraId="1A9EA71E">
            <w:pPr>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p>
        </w:tc>
        <w:tc>
          <w:tcPr>
            <w:tcW w:w="5783" w:type="dxa"/>
            <w:vAlign w:val="top"/>
          </w:tcPr>
          <w:p w14:paraId="1EC00E24">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语言流畅、富有感染力</w:t>
            </w:r>
          </w:p>
        </w:tc>
        <w:tc>
          <w:tcPr>
            <w:tcW w:w="704" w:type="dxa"/>
            <w:vAlign w:val="top"/>
          </w:tcPr>
          <w:p w14:paraId="7E70ABD1">
            <w:pPr>
              <w:pStyle w:val="8"/>
              <w:keepLines w:val="0"/>
              <w:pageBreakBefore w:val="0"/>
              <w:widowControl/>
              <w:kinsoku w:val="0"/>
              <w:wordWrap/>
              <w:overflowPunct/>
              <w:topLinePunct w:val="0"/>
              <w:autoSpaceDE w:val="0"/>
              <w:autoSpaceDN w:val="0"/>
              <w:bidi w:val="0"/>
              <w:adjustRightInd w:val="0"/>
              <w:snapToGrid w:val="0"/>
              <w:spacing w:line="360" w:lineRule="auto"/>
              <w:ind w:left="0" w:leftChars="0"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15</w:t>
            </w:r>
          </w:p>
        </w:tc>
      </w:tr>
    </w:tbl>
    <w:p w14:paraId="473AA1CC">
      <w:pPr>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_GB2312" w:hAnsi="仿宋_GB2312" w:eastAsia="仿宋_GB2312" w:cs="仿宋_GB2312"/>
          <w:lang w:eastAsia="zh-CN"/>
        </w:rPr>
      </w:pPr>
    </w:p>
    <w:sectPr>
      <w:headerReference r:id="rId8" w:type="default"/>
      <w:footerReference r:id="rId9" w:type="default"/>
      <w:pgSz w:w="11560" w:h="16490"/>
      <w:pgMar w:top="1825" w:right="1295" w:bottom="1313" w:left="1584" w:header="1332"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CEE29E-3791-4DF9-9785-F169AF33BE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0E4FE0-8914-47D0-AB69-84B8B05446BC}"/>
  </w:font>
  <w:font w:name="仿宋">
    <w:panose1 w:val="02010609060101010101"/>
    <w:charset w:val="86"/>
    <w:family w:val="auto"/>
    <w:pitch w:val="default"/>
    <w:sig w:usb0="800002BF" w:usb1="38CF7CFA" w:usb2="00000016" w:usb3="00000000" w:csb0="00040001" w:csb1="00000000"/>
    <w:embedRegular r:id="rId3" w:fontKey="{AED82983-802F-483F-B1C8-E7A6301887B3}"/>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4" w:fontKey="{6D4AAB2E-700B-4D2A-916D-344FD4332ABA}"/>
  </w:font>
  <w:font w:name="仿宋_GB2312">
    <w:panose1 w:val="02010609030101010101"/>
    <w:charset w:val="86"/>
    <w:family w:val="modern"/>
    <w:pitch w:val="default"/>
    <w:sig w:usb0="00000001" w:usb1="080E0000" w:usb2="00000000" w:usb3="00000000" w:csb0="00040000" w:csb1="00000000"/>
    <w:embedRegular r:id="rId5" w:fontKey="{8286508C-83F3-4D59-B35E-9E755FBD6B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0596">
    <w:pPr>
      <w:spacing w:before="1" w:line="231" w:lineRule="auto"/>
      <w:ind w:left="3770"/>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590C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D590C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1A44">
    <w:pPr>
      <w:tabs>
        <w:tab w:val="left" w:pos="4603"/>
      </w:tabs>
      <w:spacing w:line="179" w:lineRule="auto"/>
      <w:ind w:left="4415"/>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2914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62914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E641">
    <w:pPr>
      <w:spacing w:line="231" w:lineRule="auto"/>
      <w:ind w:left="4374"/>
      <w:rPr>
        <w:rFonts w:ascii="宋体" w:hAnsi="宋体" w:eastAsia="宋体" w:cs="宋体"/>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D3E52">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8D3E52">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DD4E">
    <w:pPr>
      <w:spacing w:line="232" w:lineRule="auto"/>
      <w:ind w:left="3924"/>
      <w:rPr>
        <w:rFonts w:ascii="宋体" w:hAnsi="宋体" w:eastAsia="宋体" w:cs="宋体"/>
        <w:sz w:val="26"/>
        <w:szCs w:val="26"/>
      </w:rPr>
    </w:pPr>
    <w:r>
      <w:rPr>
        <w:sz w:val="2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F28E2">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6F28E2">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6AA1">
    <w:pPr>
      <w:spacing w:before="84" w:line="224" w:lineRule="auto"/>
      <w:ind w:left="95"/>
      <w:rPr>
        <w:rFonts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66920"/>
    <w:rsid w:val="02351F1F"/>
    <w:rsid w:val="09C15C02"/>
    <w:rsid w:val="0C42267F"/>
    <w:rsid w:val="184851A0"/>
    <w:rsid w:val="2AE66920"/>
    <w:rsid w:val="434B1776"/>
    <w:rsid w:val="4D9F5106"/>
    <w:rsid w:val="522C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32"/>
      <w:szCs w:val="3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2146</Words>
  <Characters>2273</Characters>
  <Lines>0</Lines>
  <Paragraphs>0</Paragraphs>
  <TotalTime>3</TotalTime>
  <ScaleCrop>false</ScaleCrop>
  <LinksUpToDate>false</LinksUpToDate>
  <CharactersWithSpaces>2279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2026-05-14T06:59:00Z</dcterms:created>
  <dc:creator>Iris</dc:creator>
  <cp:lastModifiedBy>Iris</cp:lastModifiedBy>
  <dcterms:modified xsi:type="dcterms:W3CDTF">2026-06-08T07:38:52Z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E6E8423FB71547DBB7D2BE04D501B1FA_13</vt:lpwstr>
  </property>
  <property fmtid="{D5CDD505-2E9C-101B-9397-08002B2CF9AE}" pid="4" name="KSOTemplateDocerSaveRecord">
    <vt:lpwstr>eyJoZGlkIjoiOGYwODlkM2EzYWU5YTE4MDQzNmNmNmM2M2Y1ZGQwNWQiLCJ1c2VySWQiOiIyMDk4NDY3MjQifQ==</vt:lpwstr>
  </property>
</Properties>
</file>